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6C" w:rsidRPr="00007544" w:rsidRDefault="00007544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IGRA</w:t>
      </w:r>
      <w:r w:rsidR="0060616C" w:rsidRPr="000105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0616C" w:rsidRPr="0000754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IME, PRIIME</w:t>
      </w:r>
      <w:r w:rsidR="00D9055D" w:rsidRPr="0000754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 KRAJ, RASTLINA</w:t>
      </w:r>
    </w:p>
    <w:p w:rsidR="0060616C" w:rsidRPr="00010502" w:rsidRDefault="00872BB8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Zabavna in poučna igra, pri kateri 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učenci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in odrasli urijo možgane, spominsko sposobnost ter širijo vsestransko razgledanost. Stopnjo zahtevnosti igre lahko sami prilagodite starosti in sposobnosti igralc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ev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. </w:t>
      </w:r>
    </w:p>
    <w:p w:rsidR="00010502" w:rsidRDefault="00010502" w:rsidP="00010502">
      <w:pPr>
        <w:spacing w:line="360" w:lineRule="auto"/>
        <w:jc w:val="both"/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55892D21" wp14:editId="0A953863">
            <wp:extent cx="4061460" cy="30460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e priimek žival rastl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BA" w:rsidRPr="00010502" w:rsidRDefault="00007544" w:rsidP="00010502">
      <w:pPr>
        <w:spacing w:line="360" w:lineRule="auto"/>
        <w:jc w:val="both"/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Navodila</w:t>
      </w:r>
      <w:r w:rsidR="0060616C"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 xml:space="preserve"> </w:t>
      </w:r>
    </w:p>
    <w:p w:rsidR="0060616C" w:rsidRPr="00010502" w:rsidRDefault="00010502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Narišite tabelo (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kot na sliki</w:t>
      </w:r>
      <w:r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)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in vanjo vpiši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te različne kategorije: </w:t>
      </w:r>
      <w:r w:rsidR="0060616C" w:rsidRPr="00010502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>ime, priimek, kraj (država, mesto, celina), rastlina, predmet, hrana</w:t>
      </w:r>
      <w:r w:rsidR="00D9055D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 xml:space="preserve"> ipd. </w:t>
      </w:r>
      <w:r w:rsidR="00D9055D" w:rsidRP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Za</w:t>
      </w:r>
      <w:r w:rsidR="0060616C" w:rsidRP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nekoliko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za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htevnejšo igro 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lahko 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dodate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na primer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tudi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: </w:t>
      </w:r>
      <w:r w:rsidR="0060616C" w:rsidRPr="00010502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 xml:space="preserve">znamka avtomobila, tuja glasbena skupina, slovenska glasbena skupina, pevec/pevka, </w:t>
      </w:r>
      <w:r w:rsidR="00E16DBA" w:rsidRPr="00010502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 xml:space="preserve">šport, </w:t>
      </w:r>
      <w:r w:rsidR="0060616C" w:rsidRPr="00010502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>športnik, hrib/gora/gorovje, jezero/morje/ocean, zgodovinska osebnost</w:t>
      </w:r>
      <w:r w:rsidR="00D9055D">
        <w:rPr>
          <w:rFonts w:ascii="Times New Roman" w:hAnsi="Times New Roman" w:cs="Times New Roman"/>
          <w:b/>
          <w:i/>
          <w:color w:val="404041"/>
          <w:sz w:val="24"/>
          <w:szCs w:val="24"/>
          <w:shd w:val="clear" w:color="auto" w:fill="FFFFFF"/>
        </w:rPr>
        <w:t xml:space="preserve"> in še kaj.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Kot sem omenila že zgoraj, 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stopnjo zahtevnosti prilagodite starosti in sposobnosti igralcev. </w:t>
      </w:r>
      <w:r w:rsidR="0060616C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</w:p>
    <w:p w:rsidR="005A4998" w:rsidRDefault="005A4998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Eden od igralce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v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na glas pove prvo črko abecede (torej A) in z </w:t>
      </w:r>
      <w:r w:rsidR="000075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njo nato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  <w:r w:rsidR="00D9055D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nadaljuje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  <w:r w:rsidR="000075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po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tiho</w:t>
      </w:r>
      <w:r w:rsidR="000075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ma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, v mislih. 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Drug igralec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v določenem trenutku reče STOP. Črko, pri kateri se je </w:t>
      </w:r>
      <w:r w:rsidR="000075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prvi igralec ustavil, 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pove na glas in vsi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sodelujoči čim prej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istočasno začnejo pisati besede (na izbrano črko) p</w:t>
      </w:r>
      <w:r w:rsidR="000075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od posamezne kategorije. I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gralec, ki prvi izpolni vse kategorije, reče: STOP. Vsi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takoj prenehajo s pisanjem – tudi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če nimajo izpolnjenih vseh kategorij. </w:t>
      </w:r>
    </w:p>
    <w:p w:rsidR="00D422C6" w:rsidRDefault="00007544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Točkovanje</w:t>
      </w:r>
    </w:p>
    <w:p w:rsidR="0060616C" w:rsidRPr="00010502" w:rsidRDefault="00D422C6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V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saka kategorija, ki je pravilno izpolnjena, se točkuje z </w:t>
      </w:r>
      <w:r w:rsidR="00E16DBA"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desetimi točkami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. Če imata dva igralca v eni kategoriji napisano enako besedo, dobi vsak od njiju le </w:t>
      </w:r>
      <w:r w:rsidR="00E16DBA"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pet točk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. V primeru, da eden od 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lastRenderedPageBreak/>
        <w:t>igralcev pod določeno kategorijo nima</w:t>
      </w:r>
      <w:r w:rsidR="005A4998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napisanega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ničesar, drugi igralec oz. drugi igralci (če igra več oseb) za to kategorijo dobi/dobijo </w:t>
      </w:r>
      <w:r w:rsidR="00E16DBA"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dvajset točk</w:t>
      </w:r>
      <w:r w:rsidR="00E16DBA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. </w:t>
      </w:r>
      <w:r w:rsidR="005A4998"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Na koncu seštejemo točke, ki smo jih pod posamezno črko dobili</w:t>
      </w:r>
      <w:r w:rsidR="00D9055D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. Igralec z največ točkami je zmagovalec.</w:t>
      </w:r>
    </w:p>
    <w:p w:rsidR="00D422C6" w:rsidRDefault="0060616C" w:rsidP="00010502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</w:pPr>
      <w:r w:rsidRPr="00D422C6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Nasvet</w:t>
      </w: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</w:p>
    <w:p w:rsidR="00E16DBA" w:rsidRPr="00010502" w:rsidRDefault="00872BB8" w:rsidP="00010502">
      <w:pPr>
        <w:spacing w:line="360" w:lineRule="auto"/>
        <w:jc w:val="both"/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</w:pPr>
      <w:r w:rsidRPr="00010502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Pri preverjanju pojmov se izogibajte uporabi računalnika, saj pravilnost odgovorov lahko prav tako preverite </w:t>
      </w:r>
      <w:r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z atlasom, leksikonom, slovarjem</w:t>
      </w:r>
      <w:r w:rsidR="00D9055D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>,</w:t>
      </w:r>
      <w:r w:rsidRPr="00010502">
        <w:rPr>
          <w:rFonts w:ascii="Times New Roman" w:hAnsi="Times New Roman" w:cs="Times New Roman"/>
          <w:b/>
          <w:color w:val="404041"/>
          <w:sz w:val="24"/>
          <w:szCs w:val="24"/>
          <w:shd w:val="clear" w:color="auto" w:fill="FFFFFF"/>
        </w:rPr>
        <w:t xml:space="preserve"> in s tem spodbujate uporabo knjig iz domače knjižnice.</w:t>
      </w:r>
    </w:p>
    <w:p w:rsidR="00E16DBA" w:rsidRDefault="00E16DBA" w:rsidP="00010502">
      <w:pPr>
        <w:spacing w:line="360" w:lineRule="auto"/>
        <w:jc w:val="both"/>
        <w:rPr>
          <w:b/>
        </w:rPr>
      </w:pPr>
    </w:p>
    <w:p w:rsidR="009A2BC1" w:rsidRPr="00E16DBA" w:rsidRDefault="009A2BC1" w:rsidP="00E16DBA"/>
    <w:sectPr w:rsidR="009A2BC1" w:rsidRPr="00E1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B8"/>
    <w:rsid w:val="00007544"/>
    <w:rsid w:val="00010502"/>
    <w:rsid w:val="00185381"/>
    <w:rsid w:val="005A4998"/>
    <w:rsid w:val="005D4F42"/>
    <w:rsid w:val="0060616C"/>
    <w:rsid w:val="00872BB8"/>
    <w:rsid w:val="009A2BC1"/>
    <w:rsid w:val="009B2BE6"/>
    <w:rsid w:val="00C00400"/>
    <w:rsid w:val="00D422C6"/>
    <w:rsid w:val="00D9055D"/>
    <w:rsid w:val="00E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16C1-AC1D-4633-B667-CE887AF4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Sked</cp:lastModifiedBy>
  <cp:revision>3</cp:revision>
  <dcterms:created xsi:type="dcterms:W3CDTF">2020-03-27T11:01:00Z</dcterms:created>
  <dcterms:modified xsi:type="dcterms:W3CDTF">2020-03-27T11:02:00Z</dcterms:modified>
</cp:coreProperties>
</file>