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horzAnchor="margin" w:tblpY="-855"/>
        <w:tblW w:w="1063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7956"/>
      </w:tblGrid>
      <w:tr w:rsidR="00DA5619" w:rsidTr="00DA5619">
        <w:tc>
          <w:tcPr>
            <w:tcW w:w="2676" w:type="dxa"/>
          </w:tcPr>
          <w:p w:rsidR="00DA5619" w:rsidRDefault="00DA5619" w:rsidP="00DA5619">
            <w:pPr>
              <w:pStyle w:val="Glava"/>
              <w:ind w:left="-170"/>
            </w:pPr>
            <w:r>
              <w:rPr>
                <w:noProof/>
                <w:lang w:val="sl-SI"/>
              </w:rPr>
              <w:drawing>
                <wp:inline distT="0" distB="0" distL="0" distR="0" wp14:anchorId="43E6723A" wp14:editId="7AB8F309">
                  <wp:extent cx="1553554" cy="1098645"/>
                  <wp:effectExtent l="0" t="0" r="8890" b="635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A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511" cy="1157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6" w:type="dxa"/>
          </w:tcPr>
          <w:p w:rsidR="00DA5619" w:rsidRDefault="00DA5619" w:rsidP="00DA5619">
            <w:pPr>
              <w:pStyle w:val="Glava"/>
              <w:tabs>
                <w:tab w:val="clear" w:pos="4536"/>
                <w:tab w:val="clear" w:pos="9072"/>
              </w:tabs>
              <w:ind w:left="-170"/>
              <w:rPr>
                <w:rFonts w:ascii="Maiandra GD" w:hAnsi="Maiandra GD"/>
                <w:b/>
              </w:rPr>
            </w:pPr>
          </w:p>
          <w:p w:rsidR="00DA5619" w:rsidRPr="00115B2D" w:rsidRDefault="00DA5619" w:rsidP="00DA5619">
            <w:pPr>
              <w:pStyle w:val="Glava"/>
              <w:tabs>
                <w:tab w:val="clear" w:pos="4536"/>
                <w:tab w:val="clear" w:pos="9072"/>
              </w:tabs>
              <w:ind w:left="-170"/>
              <w:rPr>
                <w:rFonts w:ascii="Maiandra GD" w:hAnsi="Maiandra GD"/>
                <w:b/>
              </w:rPr>
            </w:pPr>
            <w:r w:rsidRPr="00B16F75">
              <w:rPr>
                <w:rFonts w:ascii="Maiandra GD" w:hAnsi="Maiandra GD"/>
                <w:b/>
              </w:rPr>
              <w:t>O</w:t>
            </w:r>
            <w:r>
              <w:rPr>
                <w:rFonts w:ascii="Maiandra GD" w:hAnsi="Maiandra GD"/>
                <w:b/>
              </w:rPr>
              <w:t xml:space="preserve">Š </w:t>
            </w:r>
            <w:r w:rsidRPr="00B16F75">
              <w:rPr>
                <w:rFonts w:ascii="Maiandra GD" w:hAnsi="Maiandra GD"/>
                <w:b/>
              </w:rPr>
              <w:t>Antona Ingoliča</w:t>
            </w:r>
            <w:r>
              <w:rPr>
                <w:rFonts w:ascii="Maiandra GD" w:hAnsi="Maiandra GD"/>
              </w:rPr>
              <w:t xml:space="preserve">, </w:t>
            </w:r>
            <w:r>
              <w:rPr>
                <w:rFonts w:ascii="Maiandra GD" w:hAnsi="Maiandra GD"/>
                <w:b/>
              </w:rPr>
              <w:t xml:space="preserve">Spodnja Polskava 240, </w:t>
            </w:r>
            <w:r w:rsidRPr="00B16F75">
              <w:rPr>
                <w:rFonts w:ascii="Maiandra GD" w:hAnsi="Maiandra GD"/>
                <w:b/>
              </w:rPr>
              <w:t>2331 Pragersko</w:t>
            </w:r>
          </w:p>
          <w:p w:rsidR="00DA5619" w:rsidRPr="00B17BE6" w:rsidRDefault="00DA5619" w:rsidP="00DA5619">
            <w:pPr>
              <w:ind w:left="-170" w:right="-569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8"/>
                <w:szCs w:val="18"/>
              </w:rPr>
              <w:t xml:space="preserve">T: 02 80 33 120 | </w:t>
            </w:r>
            <w:r>
              <w:rPr>
                <w:rFonts w:ascii="Maiandra GD" w:hAnsi="Maiandra GD"/>
                <w:sz w:val="16"/>
                <w:szCs w:val="16"/>
              </w:rPr>
              <w:t xml:space="preserve">E-pošta: </w:t>
            </w:r>
            <w:hyperlink r:id="rId9" w:history="1">
              <w:r w:rsidRPr="007F1E96">
                <w:rPr>
                  <w:rFonts w:ascii="Maiandra GD" w:hAnsi="Maiandra GD"/>
                  <w:sz w:val="16"/>
                  <w:szCs w:val="16"/>
                </w:rPr>
                <w:t>tajnistvo@ingoliceva.si</w:t>
              </w:r>
            </w:hyperlink>
            <w:r>
              <w:rPr>
                <w:rFonts w:ascii="Maiandra GD" w:hAnsi="Maiandra GD"/>
                <w:sz w:val="16"/>
                <w:szCs w:val="16"/>
              </w:rPr>
              <w:t xml:space="preserve"> | </w:t>
            </w:r>
            <w:r w:rsidRPr="00B17BE6">
              <w:rPr>
                <w:rFonts w:ascii="Maiandra GD" w:hAnsi="Maiandra GD"/>
                <w:sz w:val="16"/>
                <w:szCs w:val="16"/>
              </w:rPr>
              <w:t xml:space="preserve">Spletna stran: </w:t>
            </w:r>
            <w:r w:rsidRPr="007F1E96">
              <w:rPr>
                <w:rFonts w:ascii="Maiandra GD" w:hAnsi="Maiandra GD"/>
                <w:sz w:val="16"/>
                <w:szCs w:val="16"/>
              </w:rPr>
              <w:t xml:space="preserve">http://www.ingoliceva.si/ </w:t>
            </w:r>
          </w:p>
          <w:p w:rsidR="00DA5619" w:rsidRPr="00115B2D" w:rsidRDefault="00DA5619" w:rsidP="00DA5619">
            <w:pPr>
              <w:ind w:left="-170"/>
              <w:rPr>
                <w:rFonts w:ascii="Maiandra GD" w:hAnsi="Maiandra GD"/>
              </w:rPr>
            </w:pPr>
          </w:p>
          <w:p w:rsidR="00DA5619" w:rsidRDefault="00DA5619" w:rsidP="00DA5619">
            <w:pPr>
              <w:ind w:left="-170"/>
            </w:pPr>
            <w:r>
              <w:rPr>
                <w:rFonts w:ascii="Maiandra GD" w:hAnsi="Maiandra GD"/>
                <w:sz w:val="16"/>
                <w:szCs w:val="16"/>
              </w:rPr>
              <w:t xml:space="preserve">Davčna številka: 67396488 | </w:t>
            </w:r>
            <w:r w:rsidRPr="00B17BE6">
              <w:rPr>
                <w:rFonts w:ascii="Maiandra GD" w:hAnsi="Maiandra GD"/>
                <w:sz w:val="16"/>
                <w:szCs w:val="16"/>
              </w:rPr>
              <w:t>Matična številka: 5090032000</w:t>
            </w:r>
            <w:r>
              <w:rPr>
                <w:rFonts w:ascii="Maiandra GD" w:hAnsi="Maiandra GD"/>
                <w:sz w:val="16"/>
                <w:szCs w:val="16"/>
              </w:rPr>
              <w:t xml:space="preserve"> | Številka računa: </w:t>
            </w:r>
            <w:r w:rsidRPr="00B17BE6">
              <w:rPr>
                <w:rFonts w:ascii="Maiandra GD" w:hAnsi="Maiandra GD"/>
                <w:sz w:val="16"/>
                <w:szCs w:val="16"/>
              </w:rPr>
              <w:t>SI56 0131 3603 0679 998</w:t>
            </w:r>
          </w:p>
          <w:p w:rsidR="00DA5619" w:rsidRDefault="00DA5619" w:rsidP="00DA5619">
            <w:pPr>
              <w:pStyle w:val="Glava"/>
              <w:ind w:left="-170"/>
            </w:pPr>
          </w:p>
        </w:tc>
      </w:tr>
    </w:tbl>
    <w:p w:rsidR="00DA5619" w:rsidRDefault="00DA5619" w:rsidP="00E526EF">
      <w:pPr>
        <w:jc w:val="both"/>
        <w:rPr>
          <w:rFonts w:ascii="Calibri" w:hAnsi="Calibri" w:cs="Calibri"/>
          <w:b/>
          <w:sz w:val="28"/>
          <w:szCs w:val="28"/>
          <w:lang w:val="sl-SI"/>
        </w:rPr>
      </w:pPr>
      <w:bookmarkStart w:id="0" w:name="_GoBack"/>
      <w:bookmarkEnd w:id="0"/>
    </w:p>
    <w:p w:rsidR="00E526EF" w:rsidRPr="00E526EF" w:rsidRDefault="00E526EF" w:rsidP="00E526EF">
      <w:pPr>
        <w:jc w:val="both"/>
        <w:rPr>
          <w:rFonts w:ascii="Calibri" w:hAnsi="Calibri" w:cs="Calibri"/>
          <w:b/>
          <w:sz w:val="28"/>
          <w:szCs w:val="28"/>
          <w:lang w:val="sl-SI"/>
        </w:rPr>
      </w:pPr>
      <w:r w:rsidRPr="00E526EF">
        <w:rPr>
          <w:rFonts w:ascii="Calibri" w:hAnsi="Calibri" w:cs="Calibri"/>
          <w:b/>
          <w:sz w:val="28"/>
          <w:szCs w:val="28"/>
          <w:lang w:val="sl-SI"/>
        </w:rPr>
        <w:t>Spoštovani učenci in starši!</w:t>
      </w:r>
    </w:p>
    <w:p w:rsidR="008375A8" w:rsidRDefault="008375A8" w:rsidP="00E526EF">
      <w:pPr>
        <w:jc w:val="both"/>
        <w:rPr>
          <w:rFonts w:ascii="Calibri" w:hAnsi="Calibri" w:cs="Calibri"/>
          <w:sz w:val="24"/>
          <w:szCs w:val="24"/>
          <w:lang w:val="sl-SI"/>
        </w:rPr>
      </w:pPr>
    </w:p>
    <w:p w:rsidR="00E144D7" w:rsidRDefault="00E144D7" w:rsidP="00E526EF">
      <w:pPr>
        <w:jc w:val="both"/>
        <w:rPr>
          <w:rFonts w:ascii="Calibri" w:hAnsi="Calibri" w:cs="Calibri"/>
          <w:sz w:val="24"/>
          <w:szCs w:val="24"/>
          <w:lang w:val="sl-SI"/>
        </w:rPr>
      </w:pPr>
      <w:r>
        <w:rPr>
          <w:rFonts w:ascii="Calibri" w:hAnsi="Calibri" w:cs="Calibri"/>
          <w:sz w:val="24"/>
          <w:szCs w:val="24"/>
          <w:lang w:val="sl-SI"/>
        </w:rPr>
        <w:t>Ob ponovni vrnitvi v šolo smo vam v</w:t>
      </w:r>
      <w:r w:rsidR="00E526EF" w:rsidRPr="00E526EF">
        <w:rPr>
          <w:rFonts w:ascii="Calibri" w:hAnsi="Calibri" w:cs="Calibri"/>
          <w:sz w:val="24"/>
          <w:szCs w:val="24"/>
          <w:lang w:val="sl-SI"/>
        </w:rPr>
        <w:t xml:space="preserve"> skladu s Higienskimi priporočili za </w:t>
      </w:r>
      <w:r>
        <w:rPr>
          <w:rFonts w:ascii="Calibri" w:hAnsi="Calibri" w:cs="Calibri"/>
          <w:sz w:val="24"/>
          <w:szCs w:val="24"/>
          <w:lang w:val="sl-SI"/>
        </w:rPr>
        <w:t xml:space="preserve">izvajanje pouka v osnovni šoli </w:t>
      </w:r>
      <w:r w:rsidR="00E526EF" w:rsidRPr="00E526EF">
        <w:rPr>
          <w:rFonts w:ascii="Calibri" w:hAnsi="Calibri" w:cs="Calibri"/>
          <w:sz w:val="24"/>
          <w:szCs w:val="24"/>
          <w:lang w:val="sl-SI"/>
        </w:rPr>
        <w:t>v času epidemije Covid-19, pripravljenih s strani NIJZ,  pripravili navodila za vzgojno-izobraževalno delo</w:t>
      </w:r>
      <w:r>
        <w:rPr>
          <w:rFonts w:ascii="Calibri" w:hAnsi="Calibri" w:cs="Calibri"/>
          <w:sz w:val="24"/>
          <w:szCs w:val="24"/>
          <w:lang w:val="sl-SI"/>
        </w:rPr>
        <w:t>.</w:t>
      </w:r>
      <w:r w:rsidR="00E526EF" w:rsidRPr="00E526EF">
        <w:rPr>
          <w:rFonts w:ascii="Calibri" w:hAnsi="Calibri" w:cs="Calibri"/>
          <w:sz w:val="24"/>
          <w:szCs w:val="24"/>
          <w:lang w:val="sl-SI"/>
        </w:rPr>
        <w:t xml:space="preserve"> </w:t>
      </w:r>
    </w:p>
    <w:p w:rsidR="008375A8" w:rsidRDefault="008375A8" w:rsidP="00E526EF">
      <w:pPr>
        <w:jc w:val="both"/>
        <w:rPr>
          <w:rFonts w:ascii="Calibri" w:hAnsi="Calibri" w:cs="Calibri"/>
          <w:sz w:val="24"/>
          <w:szCs w:val="24"/>
          <w:lang w:val="sl-SI"/>
        </w:rPr>
      </w:pPr>
    </w:p>
    <w:p w:rsidR="00E526EF" w:rsidRPr="00E526EF" w:rsidRDefault="00E144D7" w:rsidP="00E526EF">
      <w:pPr>
        <w:jc w:val="both"/>
        <w:rPr>
          <w:rFonts w:ascii="Calibri" w:hAnsi="Calibri" w:cs="Calibri"/>
          <w:sz w:val="24"/>
          <w:szCs w:val="24"/>
          <w:lang w:val="sl-SI"/>
        </w:rPr>
      </w:pPr>
      <w:r>
        <w:rPr>
          <w:rFonts w:ascii="Calibri" w:hAnsi="Calibri" w:cs="Calibri"/>
          <w:sz w:val="24"/>
          <w:szCs w:val="24"/>
          <w:lang w:val="sl-SI"/>
        </w:rPr>
        <w:t>V ponedeljek, 25</w:t>
      </w:r>
      <w:r w:rsidR="00E526EF" w:rsidRPr="00E526EF">
        <w:rPr>
          <w:rFonts w:ascii="Calibri" w:hAnsi="Calibri" w:cs="Calibri"/>
          <w:sz w:val="24"/>
          <w:szCs w:val="24"/>
          <w:lang w:val="sl-SI"/>
        </w:rPr>
        <w:t xml:space="preserve">. maja 2020, s poukom v šoli nadaljujejo samo zdravi učenci </w:t>
      </w:r>
      <w:r>
        <w:rPr>
          <w:rFonts w:ascii="Calibri" w:hAnsi="Calibri" w:cs="Calibri"/>
          <w:sz w:val="24"/>
          <w:szCs w:val="24"/>
          <w:lang w:val="sl-SI"/>
        </w:rPr>
        <w:t>9</w:t>
      </w:r>
      <w:r w:rsidR="00E526EF" w:rsidRPr="00E526EF">
        <w:rPr>
          <w:rFonts w:ascii="Calibri" w:hAnsi="Calibri" w:cs="Calibri"/>
          <w:sz w:val="24"/>
          <w:szCs w:val="24"/>
          <w:lang w:val="sl-SI"/>
        </w:rPr>
        <w:t>. razreda in tisti učenci, ki nimajo nobene od zdravstvenih omejitev, opredeljenih s strani razširjenega strokovnega kolegija za pediatrijo (v prilogi).</w:t>
      </w:r>
    </w:p>
    <w:p w:rsidR="00D139AC" w:rsidRDefault="00D139AC" w:rsidP="00E526EF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24"/>
          <w:szCs w:val="24"/>
          <w:lang w:val="sl-SI"/>
        </w:rPr>
      </w:pP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24"/>
          <w:szCs w:val="24"/>
          <w:lang w:val="sl-SI"/>
        </w:rPr>
      </w:pPr>
      <w:r w:rsidRPr="00E526EF">
        <w:rPr>
          <w:rFonts w:ascii="Calibri" w:hAnsi="Calibri" w:cs="Calibri-Bold"/>
          <w:b/>
          <w:bCs/>
          <w:sz w:val="24"/>
          <w:szCs w:val="24"/>
          <w:lang w:val="sl-SI"/>
        </w:rPr>
        <w:t>PRIHOD DO ŠOLE</w:t>
      </w:r>
    </w:p>
    <w:p w:rsid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  <w:lang w:val="sl-SI"/>
        </w:rPr>
      </w:pPr>
      <w:r w:rsidRPr="00E526EF">
        <w:rPr>
          <w:rFonts w:ascii="Calibri" w:hAnsi="Calibri" w:cs="Calibri"/>
          <w:color w:val="000000"/>
          <w:sz w:val="24"/>
          <w:szCs w:val="24"/>
          <w:lang w:val="sl-SI"/>
        </w:rPr>
        <w:t>Priporočamo peš hojo</w:t>
      </w:r>
      <w:r w:rsidR="00B80675">
        <w:rPr>
          <w:rFonts w:ascii="Calibri" w:hAnsi="Calibri" w:cs="Calibri"/>
          <w:color w:val="000000"/>
          <w:sz w:val="24"/>
          <w:szCs w:val="24"/>
          <w:lang w:val="sl-SI"/>
        </w:rPr>
        <w:t>, prihod s kolesom</w:t>
      </w:r>
      <w:r w:rsidRPr="00E526EF">
        <w:rPr>
          <w:rFonts w:ascii="Calibri" w:hAnsi="Calibri" w:cs="Calibri"/>
          <w:color w:val="000000"/>
          <w:sz w:val="24"/>
          <w:szCs w:val="24"/>
          <w:lang w:val="sl-SI"/>
        </w:rPr>
        <w:t xml:space="preserve"> in individualni prevoz s strani staršev (brez združevanja učencev). Učenci, ki bodo koristili šolski prevoz, čakajo na postajah </w:t>
      </w:r>
      <w:r w:rsidR="008375A8">
        <w:rPr>
          <w:rFonts w:ascii="Calibri" w:hAnsi="Calibri" w:cs="Calibri"/>
          <w:color w:val="000000"/>
          <w:sz w:val="24"/>
          <w:szCs w:val="24"/>
          <w:lang w:val="sl-SI"/>
        </w:rPr>
        <w:t xml:space="preserve">po ustaljenem voznem redu </w:t>
      </w:r>
      <w:r w:rsidRPr="00E526EF">
        <w:rPr>
          <w:rFonts w:ascii="Calibri" w:hAnsi="Calibri" w:cs="Calibri"/>
          <w:color w:val="000000"/>
          <w:sz w:val="24"/>
          <w:szCs w:val="24"/>
          <w:lang w:val="sl-SI"/>
        </w:rPr>
        <w:t>v primerni varnostni razdal</w:t>
      </w:r>
      <w:r w:rsidR="004857AD">
        <w:rPr>
          <w:rFonts w:ascii="Calibri" w:hAnsi="Calibri" w:cs="Calibri"/>
          <w:color w:val="000000"/>
          <w:sz w:val="24"/>
          <w:szCs w:val="24"/>
          <w:lang w:val="sl-SI"/>
        </w:rPr>
        <w:t xml:space="preserve">ji </w:t>
      </w:r>
      <w:r w:rsidR="00B80675">
        <w:rPr>
          <w:rFonts w:ascii="Calibri" w:hAnsi="Calibri" w:cs="Calibri"/>
          <w:color w:val="000000"/>
          <w:sz w:val="24"/>
          <w:szCs w:val="24"/>
          <w:lang w:val="sl-SI"/>
        </w:rPr>
        <w:t xml:space="preserve">od </w:t>
      </w:r>
      <w:r w:rsidR="004857AD">
        <w:rPr>
          <w:rFonts w:ascii="Calibri" w:hAnsi="Calibri" w:cs="Calibri"/>
          <w:color w:val="000000"/>
          <w:sz w:val="24"/>
          <w:szCs w:val="24"/>
          <w:lang w:val="sl-SI"/>
        </w:rPr>
        <w:t>1,</w:t>
      </w:r>
      <w:r w:rsidRPr="00E526EF">
        <w:rPr>
          <w:rFonts w:ascii="Calibri" w:hAnsi="Calibri" w:cs="Calibri"/>
          <w:color w:val="000000"/>
          <w:sz w:val="24"/>
          <w:szCs w:val="24"/>
          <w:lang w:val="sl-SI"/>
        </w:rPr>
        <w:t>5 do 2 metra. Na avtobusu in v kombiju morajo učenci nositi svoje maske</w:t>
      </w:r>
      <w:r w:rsidR="0066535A">
        <w:rPr>
          <w:rFonts w:ascii="Calibri" w:hAnsi="Calibri" w:cs="Calibri"/>
          <w:color w:val="000000"/>
          <w:sz w:val="24"/>
          <w:szCs w:val="24"/>
          <w:lang w:val="sl-SI"/>
        </w:rPr>
        <w:t xml:space="preserve"> ali drugo obliko zaščite ustnega in nosnega predela</w:t>
      </w:r>
      <w:r w:rsidR="0066535A" w:rsidRPr="00E526EF">
        <w:rPr>
          <w:rFonts w:ascii="Calibri" w:hAnsi="Calibri" w:cs="Calibri"/>
          <w:color w:val="000000"/>
          <w:sz w:val="24"/>
          <w:szCs w:val="24"/>
          <w:lang w:val="sl-SI"/>
        </w:rPr>
        <w:t xml:space="preserve"> </w:t>
      </w:r>
      <w:r w:rsidRPr="00E526EF">
        <w:rPr>
          <w:rFonts w:ascii="Calibri" w:hAnsi="Calibri" w:cs="Calibri"/>
          <w:color w:val="000000"/>
          <w:sz w:val="24"/>
          <w:szCs w:val="24"/>
          <w:lang w:val="sl-SI"/>
        </w:rPr>
        <w:t>(priporočamo pralne maske</w:t>
      </w:r>
      <w:r w:rsidR="0066535A">
        <w:rPr>
          <w:rFonts w:ascii="Calibri" w:hAnsi="Calibri" w:cs="Calibri"/>
          <w:color w:val="000000"/>
          <w:sz w:val="24"/>
          <w:szCs w:val="24"/>
          <w:lang w:val="sl-SI"/>
        </w:rPr>
        <w:t>, šal, ruto</w:t>
      </w:r>
      <w:r w:rsidRPr="00E526EF">
        <w:rPr>
          <w:rFonts w:ascii="Calibri" w:hAnsi="Calibri" w:cs="Calibri"/>
          <w:color w:val="000000"/>
          <w:sz w:val="24"/>
          <w:szCs w:val="24"/>
          <w:lang w:val="sl-SI"/>
        </w:rPr>
        <w:t>).</w:t>
      </w:r>
      <w:r w:rsidR="0066535A">
        <w:rPr>
          <w:rFonts w:ascii="Calibri" w:hAnsi="Calibri" w:cs="Calibri"/>
          <w:color w:val="000000"/>
          <w:sz w:val="24"/>
          <w:szCs w:val="24"/>
          <w:lang w:val="sl-SI"/>
        </w:rPr>
        <w:t xml:space="preserve"> Maska mora segati od nosu do pod brado, med nošenjem naj se je ne dotikajo.</w:t>
      </w:r>
    </w:p>
    <w:p w:rsidR="00DA5619" w:rsidRDefault="00DA5619" w:rsidP="00E526E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l-SI"/>
        </w:rPr>
      </w:pP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l-SI"/>
        </w:rPr>
      </w:pPr>
      <w:r w:rsidRPr="00E526EF">
        <w:rPr>
          <w:rFonts w:ascii="Calibri" w:hAnsi="Calibri" w:cs="Calibri"/>
          <w:sz w:val="24"/>
          <w:szCs w:val="24"/>
          <w:lang w:val="sl-SI"/>
        </w:rPr>
        <w:t>Ob vstopu v šolo naj učenci obvezno prinesejo podpisano Izjavo staršev pred vstopom otroka v šolo ob sproščanju ukrepov za zajezitev širjenja COVID-19 (priloga). Brez podpisane izjave učenec ne bo smel vstopiti v šolske prostore.</w:t>
      </w:r>
    </w:p>
    <w:p w:rsidR="00E526EF" w:rsidRPr="00E526EF" w:rsidRDefault="00E526EF" w:rsidP="00E526EF">
      <w:pPr>
        <w:jc w:val="both"/>
        <w:rPr>
          <w:rFonts w:ascii="Calibri" w:hAnsi="Calibri" w:cs="Calibri"/>
          <w:b/>
          <w:sz w:val="24"/>
          <w:szCs w:val="24"/>
          <w:lang w:val="sl-SI"/>
        </w:rPr>
      </w:pPr>
    </w:p>
    <w:p w:rsidR="00E526EF" w:rsidRPr="00E526EF" w:rsidRDefault="00E526EF" w:rsidP="00E526EF">
      <w:pPr>
        <w:pStyle w:val="Brezrazmikov"/>
        <w:jc w:val="both"/>
        <w:rPr>
          <w:b/>
          <w:sz w:val="24"/>
          <w:szCs w:val="24"/>
        </w:rPr>
      </w:pPr>
      <w:r w:rsidRPr="00E526EF">
        <w:rPr>
          <w:b/>
          <w:sz w:val="24"/>
          <w:szCs w:val="24"/>
        </w:rPr>
        <w:t>VSTOP UČENCEV V ŠOLO</w:t>
      </w:r>
    </w:p>
    <w:p w:rsidR="00E526EF" w:rsidRDefault="00E526EF" w:rsidP="00E526EF">
      <w:pPr>
        <w:pStyle w:val="Brezrazmikov"/>
        <w:jc w:val="both"/>
        <w:rPr>
          <w:rFonts w:cs="Calibri-Bold"/>
          <w:bCs/>
          <w:sz w:val="24"/>
          <w:szCs w:val="24"/>
        </w:rPr>
      </w:pPr>
      <w:r w:rsidRPr="00E526EF">
        <w:rPr>
          <w:sz w:val="24"/>
          <w:szCs w:val="24"/>
        </w:rPr>
        <w:t xml:space="preserve">Učenci vstopajo v šolski objekt skozi </w:t>
      </w:r>
      <w:r w:rsidR="00E144D7">
        <w:rPr>
          <w:sz w:val="24"/>
          <w:szCs w:val="24"/>
        </w:rPr>
        <w:t>glavni vhod</w:t>
      </w:r>
      <w:r w:rsidRPr="00E526EF">
        <w:rPr>
          <w:sz w:val="24"/>
          <w:szCs w:val="24"/>
        </w:rPr>
        <w:t xml:space="preserve">, pri tem naj ohranjajo </w:t>
      </w:r>
      <w:r w:rsidR="00B80675">
        <w:rPr>
          <w:sz w:val="24"/>
          <w:szCs w:val="24"/>
        </w:rPr>
        <w:t xml:space="preserve">od </w:t>
      </w:r>
      <w:r w:rsidRPr="00E526EF">
        <w:rPr>
          <w:sz w:val="24"/>
          <w:szCs w:val="24"/>
        </w:rPr>
        <w:t>1,5 do 2 metrsko medosebno razdaljo</w:t>
      </w:r>
      <w:r w:rsidRPr="00E526EF">
        <w:rPr>
          <w:rFonts w:cs="Calibri-Bold"/>
          <w:bCs/>
          <w:sz w:val="24"/>
          <w:szCs w:val="24"/>
        </w:rPr>
        <w:t>.</w:t>
      </w:r>
    </w:p>
    <w:p w:rsidR="0098420F" w:rsidRPr="00E526EF" w:rsidRDefault="0098420F" w:rsidP="00E526EF">
      <w:pPr>
        <w:pStyle w:val="Brezrazmikov"/>
        <w:jc w:val="both"/>
        <w:rPr>
          <w:sz w:val="24"/>
          <w:szCs w:val="24"/>
        </w:rPr>
      </w:pPr>
    </w:p>
    <w:p w:rsidR="0098420F" w:rsidRPr="00E526EF" w:rsidRDefault="0098420F" w:rsidP="0098420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  <w:lang w:val="sl-SI"/>
        </w:rPr>
      </w:pPr>
      <w:r w:rsidRPr="00E526EF">
        <w:rPr>
          <w:rFonts w:ascii="Calibri" w:hAnsi="Calibri" w:cs="Calibri"/>
          <w:color w:val="000000"/>
          <w:sz w:val="24"/>
          <w:szCs w:val="24"/>
          <w:lang w:val="sl-SI"/>
        </w:rPr>
        <w:t>Umivanje ali razkuževanje rok je obvezno po vsakem prijemanju kljuk, ograje stopnišča ali po dotikanju drugih površin. Priporočila so, da se otroci ne dotik</w:t>
      </w:r>
      <w:r>
        <w:rPr>
          <w:rFonts w:ascii="Calibri" w:hAnsi="Calibri" w:cs="Calibri"/>
          <w:color w:val="000000"/>
          <w:sz w:val="24"/>
          <w:szCs w:val="24"/>
          <w:lang w:val="sl-SI"/>
        </w:rPr>
        <w:t>ajo kakršnihkoli površin, razen</w:t>
      </w:r>
      <w:r w:rsidR="00DA5619">
        <w:rPr>
          <w:rFonts w:ascii="Calibri" w:hAnsi="Calibri" w:cs="Calibri"/>
          <w:color w:val="000000"/>
          <w:sz w:val="24"/>
          <w:szCs w:val="24"/>
          <w:lang w:val="sl-SI"/>
        </w:rPr>
        <w:t xml:space="preserve"> </w:t>
      </w:r>
      <w:r w:rsidRPr="00E526EF">
        <w:rPr>
          <w:rFonts w:ascii="Calibri" w:hAnsi="Calibri" w:cs="Calibri"/>
          <w:color w:val="000000"/>
          <w:sz w:val="24"/>
          <w:szCs w:val="24"/>
          <w:lang w:val="sl-SI"/>
        </w:rPr>
        <w:t>svoje delovne mize. Učenci se ne dotikajo obraza (oči, nosu in ust) z nečistimi/neumitimi rokami.</w:t>
      </w:r>
    </w:p>
    <w:p w:rsidR="0098420F" w:rsidRPr="00E526EF" w:rsidRDefault="0098420F" w:rsidP="0098420F">
      <w:pPr>
        <w:jc w:val="both"/>
        <w:rPr>
          <w:rFonts w:ascii="Calibri" w:hAnsi="Calibri" w:cs="Calibri"/>
          <w:color w:val="000000"/>
          <w:sz w:val="24"/>
          <w:szCs w:val="24"/>
          <w:lang w:val="sl-SI"/>
        </w:rPr>
      </w:pPr>
      <w:r w:rsidRPr="00E526EF">
        <w:rPr>
          <w:rFonts w:ascii="Calibri" w:hAnsi="Calibri" w:cs="Calibri"/>
          <w:color w:val="000000"/>
          <w:sz w:val="24"/>
          <w:szCs w:val="24"/>
          <w:lang w:val="sl-SI"/>
        </w:rPr>
        <w:t xml:space="preserve">Na hodnikih, v učilnicah, v jedilnici, na stranišču in na zunanjih igriščih dosledno upoštevajo zadostno medosebno razdaljo, vsaj </w:t>
      </w:r>
      <w:r w:rsidR="00B80675">
        <w:rPr>
          <w:rFonts w:ascii="Calibri" w:hAnsi="Calibri" w:cs="Calibri"/>
          <w:color w:val="000000"/>
          <w:sz w:val="24"/>
          <w:szCs w:val="24"/>
          <w:lang w:val="sl-SI"/>
        </w:rPr>
        <w:t xml:space="preserve">od </w:t>
      </w:r>
      <w:r w:rsidRPr="00E526EF">
        <w:rPr>
          <w:rFonts w:ascii="Calibri" w:hAnsi="Calibri" w:cs="Calibri"/>
          <w:color w:val="000000"/>
          <w:sz w:val="24"/>
          <w:szCs w:val="24"/>
          <w:lang w:val="sl-SI"/>
        </w:rPr>
        <w:t>1,5 do 2 metra. Na razdaljo jih bodo na hodnikih opozarjale talne označbe.</w:t>
      </w:r>
    </w:p>
    <w:p w:rsidR="0098420F" w:rsidRPr="00E526EF" w:rsidRDefault="0098420F" w:rsidP="0098420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l-SI"/>
        </w:rPr>
      </w:pPr>
      <w:r w:rsidRPr="00E526EF">
        <w:rPr>
          <w:rFonts w:ascii="Calibri" w:hAnsi="Calibri" w:cs="Calibri"/>
          <w:sz w:val="24"/>
          <w:szCs w:val="24"/>
          <w:lang w:val="sl-SI"/>
        </w:rPr>
        <w:t>Učenci upoštevajo pravila higiene kašlja (preden zakašljajo/kihnejo, si pokrijejo usta in nos s papirnatim robčkom ali zakašljajo/kihnejo v zgornji del rokava).</w:t>
      </w:r>
    </w:p>
    <w:p w:rsidR="0098420F" w:rsidRPr="00E526EF" w:rsidRDefault="0098420F" w:rsidP="0098420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l-SI"/>
        </w:rPr>
      </w:pPr>
      <w:r w:rsidRPr="00E526EF">
        <w:rPr>
          <w:rFonts w:ascii="Calibri" w:hAnsi="Calibri" w:cs="Calibri"/>
          <w:sz w:val="24"/>
          <w:szCs w:val="24"/>
          <w:lang w:val="sl-SI"/>
        </w:rPr>
        <w:t>Papirnat robček po vsaki uporabi odvržejo med odpadke in si nato umijejo roke z milom ter vodo.</w:t>
      </w:r>
    </w:p>
    <w:p w:rsidR="0098420F" w:rsidRDefault="0098420F" w:rsidP="0098420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  <w:lang w:val="sl-SI"/>
        </w:rPr>
      </w:pPr>
    </w:p>
    <w:p w:rsidR="0098420F" w:rsidRPr="00E526EF" w:rsidRDefault="0098420F" w:rsidP="0098420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  <w:lang w:val="sl-SI"/>
        </w:rPr>
      </w:pPr>
      <w:r>
        <w:rPr>
          <w:rFonts w:ascii="Calibri" w:hAnsi="Calibri" w:cs="Calibri"/>
          <w:color w:val="000000"/>
          <w:sz w:val="24"/>
          <w:szCs w:val="24"/>
          <w:lang w:val="sl-SI"/>
        </w:rPr>
        <w:t>V šolski avli počakajo samo vozači, ostali učenci pridejo v šolo 8.15. Pouk se začne ob 8.20.</w:t>
      </w: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24"/>
          <w:szCs w:val="24"/>
          <w:lang w:val="sl-SI"/>
        </w:rPr>
      </w:pPr>
    </w:p>
    <w:p w:rsid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-Bold"/>
          <w:bCs/>
          <w:sz w:val="24"/>
          <w:szCs w:val="24"/>
          <w:lang w:val="sl-SI"/>
        </w:rPr>
      </w:pPr>
      <w:r w:rsidRPr="00E526EF">
        <w:rPr>
          <w:rFonts w:ascii="Calibri" w:hAnsi="Calibri" w:cs="Calibri-Bold"/>
          <w:bCs/>
          <w:sz w:val="24"/>
          <w:szCs w:val="24"/>
          <w:lang w:val="sl-SI"/>
        </w:rPr>
        <w:t xml:space="preserve">Učenci garderob ne bodo koristili, svoja oblačila </w:t>
      </w:r>
      <w:r w:rsidRPr="00A171EE">
        <w:rPr>
          <w:rFonts w:ascii="Calibri" w:hAnsi="Calibri" w:cs="Calibri-Bold"/>
          <w:bCs/>
          <w:sz w:val="24"/>
          <w:szCs w:val="24"/>
          <w:lang w:val="sl-SI"/>
        </w:rPr>
        <w:t xml:space="preserve">odložijo </w:t>
      </w:r>
      <w:r w:rsidR="00A171EE">
        <w:rPr>
          <w:rFonts w:ascii="Calibri" w:hAnsi="Calibri" w:cs="Calibri-Bold"/>
          <w:bCs/>
          <w:sz w:val="24"/>
          <w:szCs w:val="24"/>
          <w:lang w:val="sl-SI"/>
        </w:rPr>
        <w:t>na svoj stol v učilnici</w:t>
      </w:r>
      <w:r w:rsidRPr="00A171EE">
        <w:rPr>
          <w:rFonts w:ascii="Calibri" w:hAnsi="Calibri" w:cs="Calibri-Bold"/>
          <w:bCs/>
          <w:sz w:val="24"/>
          <w:szCs w:val="24"/>
          <w:lang w:val="sl-SI"/>
        </w:rPr>
        <w:t>.</w:t>
      </w:r>
      <w:r w:rsidR="00E144D7">
        <w:rPr>
          <w:rFonts w:ascii="Calibri" w:hAnsi="Calibri" w:cs="Calibri-Bold"/>
          <w:bCs/>
          <w:sz w:val="24"/>
          <w:szCs w:val="24"/>
          <w:lang w:val="sl-SI"/>
        </w:rPr>
        <w:t xml:space="preserve"> </w:t>
      </w:r>
    </w:p>
    <w:p w:rsidR="008375A8" w:rsidRDefault="008375A8" w:rsidP="00E526EF">
      <w:pPr>
        <w:autoSpaceDE w:val="0"/>
        <w:autoSpaceDN w:val="0"/>
        <w:adjustRightInd w:val="0"/>
        <w:jc w:val="both"/>
        <w:rPr>
          <w:rFonts w:ascii="Calibri" w:hAnsi="Calibri" w:cs="Calibri-Bold"/>
          <w:bCs/>
          <w:sz w:val="24"/>
          <w:szCs w:val="24"/>
          <w:lang w:val="sl-SI"/>
        </w:rPr>
      </w:pPr>
    </w:p>
    <w:p w:rsidR="008375A8" w:rsidRPr="00E526EF" w:rsidRDefault="00E144D7" w:rsidP="008375A8">
      <w:pPr>
        <w:autoSpaceDE w:val="0"/>
        <w:autoSpaceDN w:val="0"/>
        <w:adjustRightInd w:val="0"/>
        <w:jc w:val="both"/>
        <w:rPr>
          <w:rFonts w:ascii="Calibri" w:hAnsi="Calibri" w:cs="Calibri-Bold"/>
          <w:bCs/>
          <w:sz w:val="24"/>
          <w:szCs w:val="24"/>
          <w:lang w:val="sl-SI"/>
        </w:rPr>
      </w:pPr>
      <w:r>
        <w:rPr>
          <w:rFonts w:ascii="Calibri" w:hAnsi="Calibri" w:cs="Calibri-Bold"/>
          <w:bCs/>
          <w:sz w:val="24"/>
          <w:szCs w:val="24"/>
          <w:lang w:val="sl-SI"/>
        </w:rPr>
        <w:t xml:space="preserve">Učenci bodo razporejeni v skupine. </w:t>
      </w:r>
      <w:r w:rsidR="008375A8">
        <w:rPr>
          <w:rFonts w:ascii="Calibri" w:hAnsi="Calibri" w:cs="Calibri-Bold"/>
          <w:bCs/>
          <w:sz w:val="24"/>
          <w:szCs w:val="24"/>
          <w:lang w:val="sl-SI"/>
        </w:rPr>
        <w:t>V</w:t>
      </w:r>
      <w:r w:rsidR="008375A8" w:rsidRPr="00E526EF">
        <w:rPr>
          <w:rFonts w:ascii="Calibri" w:hAnsi="Calibri" w:cs="Calibri-Bold"/>
          <w:bCs/>
          <w:sz w:val="24"/>
          <w:szCs w:val="24"/>
          <w:lang w:val="sl-SI"/>
        </w:rPr>
        <w:t xml:space="preserve"> učilnici </w:t>
      </w:r>
      <w:r w:rsidR="008375A8">
        <w:rPr>
          <w:rFonts w:ascii="Calibri" w:hAnsi="Calibri" w:cs="Calibri-Bold"/>
          <w:bCs/>
          <w:sz w:val="24"/>
          <w:szCs w:val="24"/>
          <w:lang w:val="sl-SI"/>
        </w:rPr>
        <w:t xml:space="preserve">bo imel vsak učenec </w:t>
      </w:r>
      <w:r w:rsidR="008375A8" w:rsidRPr="00E526EF">
        <w:rPr>
          <w:rFonts w:ascii="Calibri" w:hAnsi="Calibri" w:cs="Calibri-Bold"/>
          <w:bCs/>
          <w:sz w:val="24"/>
          <w:szCs w:val="24"/>
          <w:lang w:val="sl-SI"/>
        </w:rPr>
        <w:t>dodeljeno svojo mizo in stol.</w:t>
      </w:r>
    </w:p>
    <w:p w:rsidR="00DA5619" w:rsidRDefault="008375A8" w:rsidP="00E144D7">
      <w:pPr>
        <w:autoSpaceDE w:val="0"/>
        <w:autoSpaceDN w:val="0"/>
        <w:adjustRightInd w:val="0"/>
        <w:jc w:val="both"/>
        <w:rPr>
          <w:rFonts w:ascii="Calibri" w:hAnsi="Calibri" w:cs="Calibri-Bold"/>
          <w:bCs/>
          <w:sz w:val="24"/>
          <w:szCs w:val="24"/>
          <w:lang w:val="sl-SI"/>
        </w:rPr>
      </w:pPr>
      <w:r>
        <w:rPr>
          <w:rFonts w:ascii="Calibri" w:hAnsi="Calibri" w:cs="Calibri-Bold"/>
          <w:bCs/>
          <w:sz w:val="24"/>
          <w:szCs w:val="24"/>
          <w:lang w:val="sl-SI"/>
        </w:rPr>
        <w:lastRenderedPageBreak/>
        <w:t>Pouk bo potekal po vnaprej pripravljenem urniku.</w:t>
      </w:r>
      <w:r w:rsidR="0098420F">
        <w:rPr>
          <w:rFonts w:ascii="Calibri" w:hAnsi="Calibri" w:cs="Calibri-Bold"/>
          <w:bCs/>
          <w:sz w:val="24"/>
          <w:szCs w:val="24"/>
          <w:lang w:val="sl-SI"/>
        </w:rPr>
        <w:t xml:space="preserve"> </w:t>
      </w:r>
      <w:r>
        <w:rPr>
          <w:rFonts w:ascii="Calibri" w:hAnsi="Calibri" w:cs="Calibri-Bold"/>
          <w:bCs/>
          <w:sz w:val="24"/>
          <w:szCs w:val="24"/>
          <w:lang w:val="sl-SI"/>
        </w:rPr>
        <w:t>Izbirne predmete in razredne ure bomo še naprej izvajali na daljavo.</w:t>
      </w:r>
    </w:p>
    <w:p w:rsidR="00E144D7" w:rsidRPr="00DA5619" w:rsidRDefault="00E144D7" w:rsidP="00E144D7">
      <w:pPr>
        <w:autoSpaceDE w:val="0"/>
        <w:autoSpaceDN w:val="0"/>
        <w:adjustRightInd w:val="0"/>
        <w:jc w:val="both"/>
        <w:rPr>
          <w:rFonts w:ascii="Calibri" w:hAnsi="Calibri" w:cs="Calibri-Bold"/>
          <w:bCs/>
          <w:sz w:val="24"/>
          <w:szCs w:val="24"/>
          <w:lang w:val="sl-SI"/>
        </w:rPr>
      </w:pPr>
      <w:r>
        <w:rPr>
          <w:rFonts w:ascii="Calibri" w:hAnsi="Calibri" w:cs="Calibri-Bold"/>
          <w:bCs/>
          <w:sz w:val="24"/>
          <w:szCs w:val="24"/>
          <w:lang w:val="sl-SI"/>
        </w:rPr>
        <w:t>V</w:t>
      </w:r>
      <w:r w:rsidR="00E526EF" w:rsidRPr="00E526EF">
        <w:rPr>
          <w:rFonts w:ascii="Calibri" w:hAnsi="Calibri" w:cs="Calibri-Bold"/>
          <w:bCs/>
          <w:sz w:val="24"/>
          <w:szCs w:val="24"/>
          <w:lang w:val="sl-SI"/>
        </w:rPr>
        <w:t xml:space="preserve"> času </w:t>
      </w:r>
      <w:r>
        <w:rPr>
          <w:rFonts w:ascii="Calibri" w:hAnsi="Calibri" w:cs="Calibri-Bold"/>
          <w:bCs/>
          <w:sz w:val="24"/>
          <w:szCs w:val="24"/>
          <w:lang w:val="sl-SI"/>
        </w:rPr>
        <w:t>pouka v razredu</w:t>
      </w:r>
      <w:r w:rsidR="00E526EF" w:rsidRPr="00E526EF">
        <w:rPr>
          <w:rFonts w:ascii="Calibri" w:hAnsi="Calibri" w:cs="Calibri-Bold"/>
          <w:bCs/>
          <w:sz w:val="24"/>
          <w:szCs w:val="24"/>
          <w:lang w:val="sl-SI"/>
        </w:rPr>
        <w:t xml:space="preserve"> </w:t>
      </w:r>
      <w:r w:rsidR="0098420F">
        <w:rPr>
          <w:rFonts w:ascii="Calibri" w:hAnsi="Calibri" w:cs="Calibri-Bold"/>
          <w:bCs/>
          <w:sz w:val="24"/>
          <w:szCs w:val="24"/>
          <w:lang w:val="sl-SI"/>
        </w:rPr>
        <w:t xml:space="preserve">učenci </w:t>
      </w:r>
      <w:r w:rsidR="00E526EF" w:rsidRPr="00E526EF">
        <w:rPr>
          <w:rFonts w:ascii="Calibri" w:hAnsi="Calibri" w:cs="Calibri-Bold"/>
          <w:bCs/>
          <w:sz w:val="24"/>
          <w:szCs w:val="24"/>
          <w:lang w:val="sl-SI"/>
        </w:rPr>
        <w:t>ne nosijo zaščitnih mask.</w:t>
      </w:r>
      <w:r>
        <w:rPr>
          <w:rFonts w:ascii="Calibri" w:hAnsi="Calibri" w:cs="Calibri-Bold"/>
          <w:bCs/>
          <w:sz w:val="24"/>
          <w:szCs w:val="24"/>
          <w:lang w:val="sl-SI"/>
        </w:rPr>
        <w:t xml:space="preserve"> </w:t>
      </w:r>
      <w:r w:rsidR="008375A8">
        <w:rPr>
          <w:rFonts w:ascii="Calibri" w:hAnsi="Calibri" w:cs="Calibri-Bold"/>
          <w:bCs/>
          <w:sz w:val="24"/>
          <w:szCs w:val="24"/>
          <w:lang w:val="sl-SI"/>
        </w:rPr>
        <w:t>Svoje m</w:t>
      </w:r>
      <w:r>
        <w:rPr>
          <w:rFonts w:ascii="Calibri" w:hAnsi="Calibri" w:cs="Calibri-Bold"/>
          <w:bCs/>
          <w:sz w:val="24"/>
          <w:szCs w:val="24"/>
          <w:lang w:val="sl-SI"/>
        </w:rPr>
        <w:t xml:space="preserve">aske potrebujejo za </w:t>
      </w:r>
      <w:r w:rsidR="0098420F">
        <w:rPr>
          <w:rFonts w:ascii="Calibri" w:hAnsi="Calibri" w:cs="Calibri-Bold"/>
          <w:bCs/>
          <w:sz w:val="24"/>
          <w:szCs w:val="24"/>
          <w:lang w:val="sl-SI"/>
        </w:rPr>
        <w:t xml:space="preserve">prihod v učilnico in odhod domov, za </w:t>
      </w:r>
      <w:r>
        <w:rPr>
          <w:rFonts w:ascii="Calibri" w:hAnsi="Calibri" w:cs="Calibri-Bold"/>
          <w:bCs/>
          <w:sz w:val="24"/>
          <w:szCs w:val="24"/>
          <w:lang w:val="sl-SI"/>
        </w:rPr>
        <w:t>morebiten odhod v sanitarije</w:t>
      </w:r>
      <w:r w:rsidR="0098420F">
        <w:rPr>
          <w:rFonts w:ascii="Calibri" w:hAnsi="Calibri" w:cs="Calibri-Bold"/>
          <w:bCs/>
          <w:sz w:val="24"/>
          <w:szCs w:val="24"/>
          <w:lang w:val="sl-SI"/>
        </w:rPr>
        <w:t xml:space="preserve"> in na kosilo</w:t>
      </w:r>
      <w:r>
        <w:rPr>
          <w:rFonts w:ascii="Calibri" w:hAnsi="Calibri" w:cs="Calibri-Bold"/>
          <w:bCs/>
          <w:sz w:val="24"/>
          <w:szCs w:val="24"/>
          <w:lang w:val="sl-SI"/>
        </w:rPr>
        <w:t xml:space="preserve">. </w:t>
      </w:r>
      <w:r w:rsidRPr="00E526EF">
        <w:rPr>
          <w:rFonts w:ascii="Calibri" w:hAnsi="Calibri" w:cs="Calibri"/>
          <w:sz w:val="24"/>
          <w:szCs w:val="24"/>
          <w:lang w:val="sl-SI"/>
        </w:rPr>
        <w:t>Vrata v sanitarije naj učenci po možnosti odpirajo s komolcem oz. s pomočjo čiste papirnate brisačke.</w:t>
      </w:r>
    </w:p>
    <w:p w:rsidR="0098420F" w:rsidRDefault="0098420F" w:rsidP="00E144D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l-SI"/>
        </w:rPr>
      </w:pPr>
    </w:p>
    <w:p w:rsidR="00E144D7" w:rsidRPr="00E526EF" w:rsidRDefault="008375A8" w:rsidP="00E144D7">
      <w:pPr>
        <w:autoSpaceDE w:val="0"/>
        <w:autoSpaceDN w:val="0"/>
        <w:adjustRightInd w:val="0"/>
        <w:jc w:val="both"/>
        <w:rPr>
          <w:rFonts w:ascii="Calibri" w:hAnsi="Calibri" w:cs="Calibri-Bold"/>
          <w:bCs/>
          <w:sz w:val="24"/>
          <w:szCs w:val="24"/>
          <w:lang w:val="sl-SI"/>
        </w:rPr>
      </w:pPr>
      <w:r>
        <w:rPr>
          <w:rFonts w:ascii="Calibri" w:hAnsi="Calibri" w:cs="Calibri"/>
          <w:sz w:val="24"/>
          <w:szCs w:val="24"/>
          <w:lang w:val="sl-SI"/>
        </w:rPr>
        <w:t>Učitelji bodo prehajali med razredi, zato m</w:t>
      </w:r>
      <w:r w:rsidR="00E144D7" w:rsidRPr="00E526EF">
        <w:rPr>
          <w:rFonts w:ascii="Calibri" w:hAnsi="Calibri" w:cs="Calibri"/>
          <w:sz w:val="24"/>
          <w:szCs w:val="24"/>
          <w:lang w:val="sl-SI"/>
        </w:rPr>
        <w:t xml:space="preserve">ed šolskimi odmori učenci ne zapuščajo učilnic. </w:t>
      </w:r>
      <w:r w:rsidR="00E144D7" w:rsidRPr="00E526EF">
        <w:rPr>
          <w:rFonts w:ascii="Calibri" w:hAnsi="Calibri" w:cs="Calibri-Bold"/>
          <w:bCs/>
          <w:sz w:val="24"/>
          <w:szCs w:val="24"/>
          <w:lang w:val="sl-SI"/>
        </w:rPr>
        <w:t>Zadrževanje na hodnikih ni dovoljeno.</w:t>
      </w: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24"/>
          <w:szCs w:val="24"/>
          <w:lang w:val="sl-SI"/>
        </w:rPr>
      </w:pP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l-SI"/>
        </w:rPr>
      </w:pPr>
      <w:r w:rsidRPr="00E526EF">
        <w:rPr>
          <w:rFonts w:ascii="Calibri" w:hAnsi="Calibri" w:cs="Calibri"/>
          <w:sz w:val="24"/>
          <w:szCs w:val="24"/>
          <w:lang w:val="sl-SI"/>
        </w:rPr>
        <w:t xml:space="preserve">Učenci </w:t>
      </w:r>
      <w:r w:rsidR="00A171EE">
        <w:rPr>
          <w:rFonts w:ascii="Calibri" w:hAnsi="Calibri" w:cs="Calibri"/>
          <w:sz w:val="24"/>
          <w:szCs w:val="24"/>
          <w:lang w:val="sl-SI"/>
        </w:rPr>
        <w:t xml:space="preserve">9.a in 9.b razreda </w:t>
      </w:r>
      <w:r w:rsidRPr="00A171EE">
        <w:rPr>
          <w:rFonts w:ascii="Calibri" w:hAnsi="Calibri" w:cs="Calibri"/>
          <w:sz w:val="24"/>
          <w:szCs w:val="24"/>
          <w:lang w:val="sl-SI"/>
        </w:rPr>
        <w:t>malicajo v razredu</w:t>
      </w:r>
      <w:r w:rsidR="00A171EE">
        <w:rPr>
          <w:rFonts w:ascii="Calibri" w:hAnsi="Calibri" w:cs="Calibri"/>
          <w:sz w:val="24"/>
          <w:szCs w:val="24"/>
          <w:lang w:val="sl-SI"/>
        </w:rPr>
        <w:t>, učenci 9.c razreda pa v šolski jedilnici</w:t>
      </w:r>
      <w:r w:rsidRPr="00A171EE">
        <w:rPr>
          <w:rFonts w:ascii="Calibri" w:hAnsi="Calibri" w:cs="Calibri"/>
          <w:sz w:val="24"/>
          <w:szCs w:val="24"/>
          <w:lang w:val="sl-SI"/>
        </w:rPr>
        <w:t>.</w:t>
      </w:r>
      <w:r w:rsidRPr="00E526EF">
        <w:rPr>
          <w:rFonts w:ascii="Calibri" w:hAnsi="Calibri" w:cs="Calibri"/>
          <w:sz w:val="24"/>
          <w:szCs w:val="24"/>
          <w:lang w:val="sl-SI"/>
        </w:rPr>
        <w:t xml:space="preserve"> </w:t>
      </w: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l-SI"/>
        </w:rPr>
      </w:pPr>
      <w:r w:rsidRPr="00E526EF">
        <w:rPr>
          <w:rFonts w:ascii="Calibri" w:hAnsi="Calibri" w:cs="Calibri"/>
          <w:sz w:val="24"/>
          <w:szCs w:val="24"/>
          <w:lang w:val="sl-SI"/>
        </w:rPr>
        <w:t>Pred hranjenjem si svojo mizo obrišejo s papirnato brisačko za enkratno uporabo ter razkužilom in naredijo pogrinjek z brisačko za enkratno uporabo. Brisačke bo zagotovila šola. Pred nadaljevanjem pouka postopek ponovijo. Pred in po končanem hranjenju naj si umijejo roke z vodo in milom.</w:t>
      </w:r>
    </w:p>
    <w:p w:rsidR="00E144D7" w:rsidRDefault="00E144D7" w:rsidP="00E526E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l-SI"/>
        </w:rPr>
      </w:pP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l-SI"/>
        </w:rPr>
      </w:pPr>
      <w:r w:rsidRPr="00E526EF">
        <w:rPr>
          <w:rFonts w:ascii="Calibri" w:hAnsi="Calibri" w:cs="Calibri"/>
          <w:sz w:val="24"/>
          <w:szCs w:val="24"/>
          <w:lang w:val="sl-SI"/>
        </w:rPr>
        <w:t>V jedilnici bo postreženo zgolj kosilo, kjer bodo imeli učenci določen svoj prostor.</w:t>
      </w: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l-SI"/>
        </w:rPr>
      </w:pPr>
    </w:p>
    <w:p w:rsidR="00E526EF" w:rsidRPr="00E526EF" w:rsidRDefault="00E526EF" w:rsidP="00E526EF">
      <w:pPr>
        <w:pStyle w:val="Brezrazmikov"/>
        <w:jc w:val="both"/>
        <w:rPr>
          <w:b/>
          <w:sz w:val="24"/>
          <w:szCs w:val="24"/>
        </w:rPr>
      </w:pPr>
      <w:r w:rsidRPr="00E526EF">
        <w:rPr>
          <w:b/>
          <w:sz w:val="24"/>
          <w:szCs w:val="24"/>
        </w:rPr>
        <w:t>OPREMA</w:t>
      </w:r>
    </w:p>
    <w:p w:rsidR="00E526EF" w:rsidRPr="00E526EF" w:rsidRDefault="00E526EF" w:rsidP="00E526EF">
      <w:pPr>
        <w:pStyle w:val="Brezrazmikov"/>
        <w:jc w:val="both"/>
        <w:rPr>
          <w:sz w:val="24"/>
          <w:szCs w:val="24"/>
        </w:rPr>
      </w:pPr>
      <w:r w:rsidRPr="00E526EF">
        <w:rPr>
          <w:sz w:val="24"/>
          <w:szCs w:val="24"/>
        </w:rPr>
        <w:t xml:space="preserve">Učenci potrebujejo za nemoteno vzgojno-izobraževalno delo </w:t>
      </w:r>
      <w:r w:rsidRPr="00A171EE">
        <w:rPr>
          <w:sz w:val="24"/>
          <w:szCs w:val="24"/>
        </w:rPr>
        <w:t>šolsko torbo</w:t>
      </w:r>
      <w:r w:rsidRPr="00E526EF">
        <w:rPr>
          <w:sz w:val="24"/>
          <w:szCs w:val="24"/>
        </w:rPr>
        <w:t xml:space="preserve"> z vsemi šolskimi potrebščinami</w:t>
      </w:r>
      <w:r w:rsidR="00A171EE">
        <w:rPr>
          <w:sz w:val="24"/>
          <w:szCs w:val="24"/>
        </w:rPr>
        <w:t xml:space="preserve"> po urniku</w:t>
      </w:r>
      <w:r w:rsidRPr="00E526EF">
        <w:rPr>
          <w:sz w:val="24"/>
          <w:szCs w:val="24"/>
        </w:rPr>
        <w:t xml:space="preserve">. Šolskih copat zaenkrat ne potrebujejo. V šoli bodo lahko obuti. S seboj naj imajo vodo v stekleničkah, ki jo </w:t>
      </w:r>
      <w:r w:rsidR="003C629B">
        <w:rPr>
          <w:sz w:val="24"/>
          <w:szCs w:val="24"/>
        </w:rPr>
        <w:t>nosijo domov</w:t>
      </w:r>
      <w:r w:rsidRPr="00E526EF">
        <w:rPr>
          <w:sz w:val="24"/>
          <w:szCs w:val="24"/>
        </w:rPr>
        <w:t xml:space="preserve"> in dodatna oblačila, saj se bo prostore veliko zračilo. Svetujemo, da si učenci šolskih potrebščin in pripomočkov med seboj ne izmenjujejo in ne izposojajo. Učenci naj v šolo ne prinašajo </w:t>
      </w:r>
      <w:r w:rsidR="00C2712B">
        <w:rPr>
          <w:sz w:val="24"/>
          <w:szCs w:val="24"/>
        </w:rPr>
        <w:t>drugih stvari, ki niso za pouk.</w:t>
      </w: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l-SI"/>
        </w:rPr>
      </w:pPr>
      <w:r w:rsidRPr="00BB5E21">
        <w:rPr>
          <w:rFonts w:ascii="Calibri" w:hAnsi="Calibri" w:cs="Calibri"/>
          <w:sz w:val="24"/>
          <w:szCs w:val="24"/>
          <w:lang w:val="sl-SI"/>
        </w:rPr>
        <w:t xml:space="preserve">Športne opreme za šport učenci </w:t>
      </w:r>
      <w:r w:rsidR="00BB5E21" w:rsidRPr="00C2712B">
        <w:rPr>
          <w:rFonts w:ascii="Calibri" w:hAnsi="Calibri" w:cs="Calibri"/>
          <w:sz w:val="24"/>
          <w:szCs w:val="24"/>
          <w:u w:val="single"/>
          <w:lang w:val="sl-SI"/>
        </w:rPr>
        <w:t xml:space="preserve">zaenkrat </w:t>
      </w:r>
      <w:r w:rsidRPr="00BB5E21">
        <w:rPr>
          <w:rFonts w:ascii="Calibri" w:hAnsi="Calibri" w:cs="Calibri"/>
          <w:sz w:val="24"/>
          <w:szCs w:val="24"/>
          <w:lang w:val="sl-SI"/>
        </w:rPr>
        <w:t>ne potrebujejo, ker se pouk športa na klasičen način ne bo izvajal. Priporočilo pa je, da se pouk izvaja na prostem.</w:t>
      </w:r>
    </w:p>
    <w:p w:rsidR="00E526EF" w:rsidRPr="00E526EF" w:rsidRDefault="00E526EF" w:rsidP="00E526EF">
      <w:pPr>
        <w:jc w:val="both"/>
        <w:rPr>
          <w:rFonts w:ascii="Calibri" w:hAnsi="Calibri" w:cs="Calibri"/>
          <w:sz w:val="24"/>
          <w:szCs w:val="24"/>
          <w:lang w:val="sl-SI"/>
        </w:rPr>
      </w:pPr>
    </w:p>
    <w:p w:rsidR="00E526EF" w:rsidRPr="00E526EF" w:rsidRDefault="00E526EF" w:rsidP="00E526EF">
      <w:pPr>
        <w:pStyle w:val="Brezrazmikov"/>
        <w:jc w:val="both"/>
        <w:rPr>
          <w:b/>
          <w:sz w:val="24"/>
          <w:szCs w:val="24"/>
        </w:rPr>
      </w:pPr>
      <w:r w:rsidRPr="00E526EF">
        <w:rPr>
          <w:b/>
          <w:sz w:val="24"/>
          <w:szCs w:val="24"/>
        </w:rPr>
        <w:t>ODHOD UČENCEV DOMOV</w:t>
      </w:r>
    </w:p>
    <w:p w:rsidR="00E526EF" w:rsidRPr="00E526EF" w:rsidRDefault="00E526EF" w:rsidP="00E526EF">
      <w:pPr>
        <w:pStyle w:val="Brezrazmikov"/>
        <w:jc w:val="both"/>
        <w:rPr>
          <w:sz w:val="24"/>
          <w:szCs w:val="24"/>
        </w:rPr>
      </w:pPr>
      <w:r w:rsidRPr="00E526EF">
        <w:rPr>
          <w:sz w:val="24"/>
          <w:szCs w:val="24"/>
        </w:rPr>
        <w:t xml:space="preserve">Po končanem pouku in </w:t>
      </w:r>
      <w:r w:rsidR="008375A8">
        <w:rPr>
          <w:sz w:val="24"/>
          <w:szCs w:val="24"/>
        </w:rPr>
        <w:t>kosilu</w:t>
      </w:r>
      <w:r w:rsidRPr="00E526EF">
        <w:rPr>
          <w:sz w:val="24"/>
          <w:szCs w:val="24"/>
        </w:rPr>
        <w:t xml:space="preserve"> učenci</w:t>
      </w:r>
      <w:r w:rsidR="008375A8">
        <w:rPr>
          <w:sz w:val="24"/>
          <w:szCs w:val="24"/>
        </w:rPr>
        <w:t xml:space="preserve"> </w:t>
      </w:r>
      <w:r w:rsidRPr="00E526EF">
        <w:rPr>
          <w:sz w:val="24"/>
          <w:szCs w:val="24"/>
        </w:rPr>
        <w:t>takoj zapustijo šolo. Izstopajo posamično s primerno varnostno razdaljo.</w:t>
      </w:r>
      <w:r w:rsidR="008375A8">
        <w:rPr>
          <w:sz w:val="24"/>
          <w:szCs w:val="24"/>
        </w:rPr>
        <w:t xml:space="preserve"> Prevoz domov bo </w:t>
      </w:r>
      <w:r w:rsidR="00C2712B">
        <w:rPr>
          <w:sz w:val="24"/>
          <w:szCs w:val="24"/>
        </w:rPr>
        <w:t>za učence 9.a in 9.b razreda ob 13.10, za učence 9.c pa ob 14.45.</w:t>
      </w:r>
    </w:p>
    <w:p w:rsidR="00E526EF" w:rsidRPr="00E526EF" w:rsidRDefault="00E526EF" w:rsidP="00E526EF">
      <w:pPr>
        <w:jc w:val="both"/>
        <w:rPr>
          <w:rFonts w:ascii="Calibri" w:hAnsi="Calibri" w:cs="Calibri"/>
          <w:sz w:val="24"/>
          <w:szCs w:val="24"/>
          <w:lang w:val="sl-SI"/>
        </w:rPr>
      </w:pPr>
    </w:p>
    <w:p w:rsidR="00E526EF" w:rsidRPr="00E526EF" w:rsidRDefault="00E526EF" w:rsidP="00E526EF">
      <w:pPr>
        <w:pStyle w:val="Brezrazmikov"/>
        <w:jc w:val="both"/>
        <w:rPr>
          <w:b/>
          <w:sz w:val="24"/>
          <w:szCs w:val="24"/>
        </w:rPr>
      </w:pPr>
      <w:r w:rsidRPr="00E526EF">
        <w:rPr>
          <w:b/>
          <w:sz w:val="24"/>
          <w:szCs w:val="24"/>
        </w:rPr>
        <w:t>VSTOP STARŠEV ŠOLO</w:t>
      </w:r>
    </w:p>
    <w:p w:rsidR="00E526EF" w:rsidRPr="00E526EF" w:rsidRDefault="00E526EF" w:rsidP="00E526EF">
      <w:pPr>
        <w:pStyle w:val="Brezrazmikov"/>
        <w:jc w:val="both"/>
        <w:rPr>
          <w:sz w:val="24"/>
          <w:szCs w:val="24"/>
        </w:rPr>
      </w:pPr>
      <w:r w:rsidRPr="00E526EF">
        <w:rPr>
          <w:sz w:val="24"/>
          <w:szCs w:val="24"/>
        </w:rPr>
        <w:t>V šolski objekt vstopajo samo učenci in zaposleni, ostali pa ob upoštevanju vseh potrebnih ukrepov le po potrebi po predhodni najavi.</w:t>
      </w:r>
    </w:p>
    <w:p w:rsidR="004857AD" w:rsidRDefault="00E526EF" w:rsidP="00E526EF">
      <w:pPr>
        <w:jc w:val="both"/>
        <w:rPr>
          <w:rFonts w:ascii="Calibri" w:hAnsi="Calibri" w:cs="Calibri"/>
          <w:sz w:val="24"/>
          <w:szCs w:val="24"/>
          <w:lang w:val="sl-SI"/>
        </w:rPr>
      </w:pPr>
      <w:r w:rsidRPr="00E526EF">
        <w:rPr>
          <w:rFonts w:ascii="Calibri" w:hAnsi="Calibri" w:cs="Calibri"/>
          <w:sz w:val="24"/>
          <w:szCs w:val="24"/>
          <w:lang w:val="sl-SI"/>
        </w:rPr>
        <w:t xml:space="preserve">Staršem ni dovoljen vstop v šolo. </w:t>
      </w:r>
    </w:p>
    <w:p w:rsidR="008375A8" w:rsidRPr="00E526EF" w:rsidRDefault="008375A8" w:rsidP="00E526EF">
      <w:pPr>
        <w:jc w:val="both"/>
        <w:rPr>
          <w:rFonts w:ascii="Calibri" w:hAnsi="Calibri" w:cs="Calibri"/>
          <w:sz w:val="24"/>
          <w:szCs w:val="24"/>
          <w:lang w:val="sl-SI"/>
        </w:rPr>
      </w:pP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l-SI"/>
        </w:rPr>
      </w:pPr>
      <w:r w:rsidRPr="00E526EF">
        <w:rPr>
          <w:rFonts w:ascii="Calibri" w:hAnsi="Calibri" w:cs="Calibri"/>
          <w:sz w:val="24"/>
          <w:szCs w:val="24"/>
          <w:u w:val="single"/>
          <w:lang w:val="sl-SI"/>
        </w:rPr>
        <w:t>Če zboli učenec z vročino in drugimi znaki akutne okužbe dihal</w:t>
      </w:r>
      <w:r w:rsidRPr="00E526EF">
        <w:rPr>
          <w:rFonts w:ascii="Calibri" w:hAnsi="Calibri" w:cs="Calibri"/>
          <w:sz w:val="24"/>
          <w:szCs w:val="24"/>
          <w:lang w:val="sl-SI"/>
        </w:rPr>
        <w:t>, šola takoj obvesti starše. Bolnega učenca se ga v skladu s postopkovnikom namesti v izolativni prostor, kjer skupaj z učiteljem ali drugim strokovnim delavcem počaka na starše. Če je pri učencu nato potrjena okužba COVID-19, starši o tem obvestijo ravnateljico šole.</w:t>
      </w: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  <w:lang w:val="sl-SI"/>
        </w:rPr>
      </w:pP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l-SI"/>
        </w:rPr>
      </w:pPr>
      <w:r w:rsidRPr="00E526EF">
        <w:rPr>
          <w:rFonts w:ascii="Calibri" w:hAnsi="Calibri" w:cs="Calibri"/>
          <w:sz w:val="24"/>
          <w:szCs w:val="24"/>
          <w:lang w:val="sl-SI"/>
        </w:rPr>
        <w:t>Učenci in njihovi starši naj bodo hkrati seznanjeni, da je ob ponovnem zagonu pouka tveganje za prenos okužbe z virusom SARS-CoV-2 večje. Temu ustrezno naj skušajo zaščititi svoje morebitne starejše ali imunsko oslabele sorodnike oziroma osebe, ki so jim blizu.</w:t>
      </w: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l-SI"/>
        </w:rPr>
      </w:pP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  <w:lang w:val="sl-SI"/>
        </w:rPr>
      </w:pPr>
      <w:r w:rsidRPr="00E526EF">
        <w:rPr>
          <w:rFonts w:ascii="Calibri" w:hAnsi="Calibri" w:cs="Calibri"/>
          <w:color w:val="000000"/>
          <w:sz w:val="24"/>
          <w:szCs w:val="24"/>
          <w:lang w:val="sl-SI"/>
        </w:rPr>
        <w:t>V pomoč so vam lahko materiali na spletni strani NIJZ:</w:t>
      </w: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color w:val="007DC6"/>
          <w:sz w:val="24"/>
          <w:szCs w:val="24"/>
          <w:lang w:val="sl-SI"/>
        </w:rPr>
      </w:pPr>
      <w:r w:rsidRPr="00E526EF">
        <w:rPr>
          <w:rFonts w:ascii="Calibri" w:hAnsi="Calibri" w:cs="Calibri-Bold"/>
          <w:b/>
          <w:bCs/>
          <w:color w:val="007DC6"/>
          <w:sz w:val="24"/>
          <w:szCs w:val="24"/>
          <w:lang w:val="sl-SI"/>
        </w:rPr>
        <w:t>Za otroke in mladostnike:</w:t>
      </w: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"/>
          <w:color w:val="007DC6"/>
          <w:sz w:val="24"/>
          <w:szCs w:val="24"/>
          <w:lang w:val="sl-SI"/>
        </w:rPr>
      </w:pPr>
      <w:r w:rsidRPr="00E526EF">
        <w:rPr>
          <w:rFonts w:ascii="Calibri" w:hAnsi="Calibri" w:cs="SymbolMT"/>
          <w:color w:val="0070C1"/>
          <w:sz w:val="24"/>
          <w:szCs w:val="24"/>
          <w:lang w:val="sl-SI"/>
        </w:rPr>
        <w:lastRenderedPageBreak/>
        <w:t xml:space="preserve">• </w:t>
      </w:r>
      <w:r w:rsidRPr="00E526EF">
        <w:rPr>
          <w:rFonts w:ascii="Calibri" w:hAnsi="Calibri" w:cs="Calibri"/>
          <w:color w:val="007DC6"/>
          <w:sz w:val="24"/>
          <w:szCs w:val="24"/>
          <w:lang w:val="sl-SI"/>
        </w:rPr>
        <w:t>https://www.nijz.si/sl/otroci-in-mladostniki-v-casu-sirjenja-okuzbe-covid-19</w:t>
      </w: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"/>
          <w:color w:val="007DC6"/>
          <w:sz w:val="24"/>
          <w:szCs w:val="24"/>
          <w:lang w:val="sl-SI"/>
        </w:rPr>
      </w:pPr>
      <w:r w:rsidRPr="00E526EF">
        <w:rPr>
          <w:rFonts w:ascii="Calibri" w:hAnsi="Calibri" w:cs="SymbolMT"/>
          <w:color w:val="0070C1"/>
          <w:sz w:val="24"/>
          <w:szCs w:val="24"/>
          <w:lang w:val="sl-SI"/>
        </w:rPr>
        <w:t xml:space="preserve">• </w:t>
      </w:r>
      <w:r w:rsidRPr="00E526EF">
        <w:rPr>
          <w:rFonts w:ascii="Calibri" w:hAnsi="Calibri" w:cs="Calibri"/>
          <w:color w:val="007DC6"/>
          <w:sz w:val="24"/>
          <w:szCs w:val="24"/>
          <w:lang w:val="sl-SI"/>
        </w:rPr>
        <w:t>https://zdaj.net/</w:t>
      </w: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"/>
          <w:color w:val="007DC6"/>
          <w:sz w:val="24"/>
          <w:szCs w:val="24"/>
          <w:lang w:val="sl-SI"/>
        </w:rPr>
      </w:pPr>
      <w:r w:rsidRPr="00E526EF">
        <w:rPr>
          <w:rFonts w:ascii="Calibri" w:hAnsi="Calibri" w:cs="SymbolMT"/>
          <w:color w:val="0070C1"/>
          <w:sz w:val="24"/>
          <w:szCs w:val="24"/>
          <w:lang w:val="sl-SI"/>
        </w:rPr>
        <w:t xml:space="preserve">• </w:t>
      </w:r>
      <w:r w:rsidRPr="00E526EF">
        <w:rPr>
          <w:rFonts w:ascii="Calibri" w:hAnsi="Calibri" w:cs="Calibri"/>
          <w:color w:val="007DC6"/>
          <w:sz w:val="24"/>
          <w:szCs w:val="24"/>
          <w:lang w:val="sl-SI"/>
        </w:rPr>
        <w:t>https://zdaj.net/kategorija/koronavirus-otroci-in-mladostniki/</w:t>
      </w:r>
    </w:p>
    <w:p w:rsidR="00E526EF" w:rsidRPr="00E526EF" w:rsidRDefault="00E526EF" w:rsidP="00E526E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  <w:lang w:val="sl-SI"/>
        </w:rPr>
      </w:pPr>
      <w:r w:rsidRPr="00E526EF">
        <w:rPr>
          <w:rFonts w:ascii="Calibri" w:hAnsi="Calibri" w:cs="SymbolMT"/>
          <w:color w:val="0070C1"/>
          <w:sz w:val="24"/>
          <w:szCs w:val="24"/>
          <w:lang w:val="sl-SI"/>
        </w:rPr>
        <w:t xml:space="preserve">• </w:t>
      </w:r>
      <w:r w:rsidRPr="00E526EF">
        <w:rPr>
          <w:rFonts w:ascii="Calibri" w:hAnsi="Calibri" w:cs="Calibri"/>
          <w:color w:val="000000"/>
          <w:sz w:val="24"/>
          <w:szCs w:val="24"/>
          <w:lang w:val="sl-SI"/>
        </w:rPr>
        <w:t>Kako se širijo virusi (strip)</w:t>
      </w:r>
    </w:p>
    <w:p w:rsidR="00E526EF" w:rsidRPr="00E526EF" w:rsidRDefault="000E3083" w:rsidP="00E526EF">
      <w:pPr>
        <w:jc w:val="both"/>
        <w:rPr>
          <w:rFonts w:ascii="Calibri" w:hAnsi="Calibri" w:cs="Calibri"/>
          <w:color w:val="007DC6"/>
          <w:sz w:val="24"/>
          <w:szCs w:val="24"/>
          <w:lang w:val="sl-SI"/>
        </w:rPr>
      </w:pPr>
      <w:hyperlink r:id="rId10" w:history="1">
        <w:r w:rsidR="00E526EF" w:rsidRPr="00E526EF">
          <w:rPr>
            <w:rStyle w:val="Hiperpovezava"/>
            <w:rFonts w:ascii="Calibri" w:hAnsi="Calibri" w:cs="Calibri"/>
            <w:sz w:val="24"/>
            <w:szCs w:val="24"/>
            <w:lang w:val="sl-SI"/>
          </w:rPr>
          <w:t>https://www.nijz.si/sites/www.nijz.si/files/uploaded/strip_kako-se-sirijo-virusi.pdf</w:t>
        </w:r>
      </w:hyperlink>
    </w:p>
    <w:p w:rsidR="00E526EF" w:rsidRPr="00E526EF" w:rsidRDefault="00E526EF" w:rsidP="00E526EF">
      <w:pPr>
        <w:jc w:val="both"/>
        <w:rPr>
          <w:rFonts w:ascii="Calibri" w:hAnsi="Calibri"/>
          <w:sz w:val="24"/>
          <w:szCs w:val="24"/>
          <w:lang w:val="sl-SI"/>
        </w:rPr>
      </w:pPr>
    </w:p>
    <w:p w:rsidR="00E526EF" w:rsidRPr="00E526EF" w:rsidRDefault="00E526EF" w:rsidP="00E526EF">
      <w:pPr>
        <w:jc w:val="both"/>
        <w:rPr>
          <w:rFonts w:ascii="Calibri" w:hAnsi="Calibri"/>
          <w:sz w:val="24"/>
          <w:szCs w:val="24"/>
          <w:lang w:val="sl-SI"/>
        </w:rPr>
      </w:pPr>
      <w:r w:rsidRPr="00E526EF">
        <w:rPr>
          <w:rFonts w:ascii="Calibri" w:hAnsi="Calibri"/>
          <w:sz w:val="24"/>
          <w:szCs w:val="24"/>
          <w:lang w:val="sl-SI"/>
        </w:rPr>
        <w:t>Veselimo se ponovnega srečanja z vami.</w:t>
      </w:r>
    </w:p>
    <w:p w:rsidR="00E526EF" w:rsidRPr="00E526EF" w:rsidRDefault="00E526EF" w:rsidP="00E526EF">
      <w:pPr>
        <w:jc w:val="both"/>
        <w:rPr>
          <w:rFonts w:ascii="Calibri" w:hAnsi="Calibri"/>
          <w:sz w:val="24"/>
          <w:szCs w:val="24"/>
          <w:lang w:val="sl-SI"/>
        </w:rPr>
      </w:pPr>
      <w:r w:rsidRPr="00E526EF">
        <w:rPr>
          <w:rFonts w:ascii="Calibri" w:hAnsi="Calibri"/>
          <w:sz w:val="24"/>
          <w:szCs w:val="24"/>
          <w:lang w:val="sl-SI"/>
        </w:rPr>
        <w:tab/>
      </w:r>
      <w:r w:rsidRPr="00E526EF">
        <w:rPr>
          <w:rFonts w:ascii="Calibri" w:hAnsi="Calibri"/>
          <w:sz w:val="24"/>
          <w:szCs w:val="24"/>
          <w:lang w:val="sl-SI"/>
        </w:rPr>
        <w:tab/>
      </w:r>
      <w:r w:rsidRPr="00E526EF">
        <w:rPr>
          <w:rFonts w:ascii="Calibri" w:hAnsi="Calibri"/>
          <w:sz w:val="24"/>
          <w:szCs w:val="24"/>
          <w:lang w:val="sl-SI"/>
        </w:rPr>
        <w:tab/>
      </w:r>
      <w:r w:rsidRPr="00E526EF">
        <w:rPr>
          <w:rFonts w:ascii="Calibri" w:hAnsi="Calibri"/>
          <w:sz w:val="24"/>
          <w:szCs w:val="24"/>
          <w:lang w:val="sl-SI"/>
        </w:rPr>
        <w:tab/>
      </w:r>
      <w:r w:rsidRPr="00E526EF">
        <w:rPr>
          <w:rFonts w:ascii="Calibri" w:hAnsi="Calibri"/>
          <w:sz w:val="24"/>
          <w:szCs w:val="24"/>
          <w:lang w:val="sl-SI"/>
        </w:rPr>
        <w:tab/>
      </w:r>
      <w:r w:rsidRPr="00E526EF">
        <w:rPr>
          <w:rFonts w:ascii="Calibri" w:hAnsi="Calibri"/>
          <w:sz w:val="24"/>
          <w:szCs w:val="24"/>
          <w:lang w:val="sl-SI"/>
        </w:rPr>
        <w:tab/>
      </w:r>
      <w:r w:rsidRPr="00E526EF">
        <w:rPr>
          <w:rFonts w:ascii="Calibri" w:hAnsi="Calibri"/>
          <w:sz w:val="24"/>
          <w:szCs w:val="24"/>
          <w:lang w:val="sl-SI"/>
        </w:rPr>
        <w:tab/>
        <w:t>Danica Veber, ravnateljica</w:t>
      </w:r>
    </w:p>
    <w:p w:rsidR="000836EC" w:rsidRPr="00E526EF" w:rsidRDefault="000836EC" w:rsidP="000836EC">
      <w:pPr>
        <w:rPr>
          <w:lang w:val="sl-SI"/>
        </w:rPr>
      </w:pPr>
    </w:p>
    <w:sectPr w:rsidR="000836EC" w:rsidRPr="00E526EF" w:rsidSect="00DA5619">
      <w:pgSz w:w="11906" w:h="16838" w:code="9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83" w:rsidRDefault="000E3083" w:rsidP="000836EC">
      <w:r>
        <w:separator/>
      </w:r>
    </w:p>
  </w:endnote>
  <w:endnote w:type="continuationSeparator" w:id="0">
    <w:p w:rsidR="000E3083" w:rsidRDefault="000E3083" w:rsidP="0008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83" w:rsidRDefault="000E3083" w:rsidP="000836EC">
      <w:r>
        <w:separator/>
      </w:r>
    </w:p>
  </w:footnote>
  <w:footnote w:type="continuationSeparator" w:id="0">
    <w:p w:rsidR="000E3083" w:rsidRDefault="000E3083" w:rsidP="0008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693"/>
    <w:multiLevelType w:val="hybridMultilevel"/>
    <w:tmpl w:val="2778A480"/>
    <w:lvl w:ilvl="0" w:tplc="99FA8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EC"/>
    <w:rsid w:val="00033592"/>
    <w:rsid w:val="000836EC"/>
    <w:rsid w:val="000B6728"/>
    <w:rsid w:val="000E3083"/>
    <w:rsid w:val="00115B2D"/>
    <w:rsid w:val="001319BD"/>
    <w:rsid w:val="00196266"/>
    <w:rsid w:val="002D0C75"/>
    <w:rsid w:val="0037310F"/>
    <w:rsid w:val="003C629B"/>
    <w:rsid w:val="003D30AF"/>
    <w:rsid w:val="003F2052"/>
    <w:rsid w:val="003F692D"/>
    <w:rsid w:val="0040606D"/>
    <w:rsid w:val="00443159"/>
    <w:rsid w:val="0047500E"/>
    <w:rsid w:val="004857AD"/>
    <w:rsid w:val="00647450"/>
    <w:rsid w:val="0066535A"/>
    <w:rsid w:val="00737C15"/>
    <w:rsid w:val="00744787"/>
    <w:rsid w:val="00795883"/>
    <w:rsid w:val="008375A8"/>
    <w:rsid w:val="008C20B5"/>
    <w:rsid w:val="0098420F"/>
    <w:rsid w:val="00A171EE"/>
    <w:rsid w:val="00B80675"/>
    <w:rsid w:val="00BB5E21"/>
    <w:rsid w:val="00C157F8"/>
    <w:rsid w:val="00C2712B"/>
    <w:rsid w:val="00C81C36"/>
    <w:rsid w:val="00CA5117"/>
    <w:rsid w:val="00CF5C07"/>
    <w:rsid w:val="00D1399B"/>
    <w:rsid w:val="00D139AC"/>
    <w:rsid w:val="00D52F1E"/>
    <w:rsid w:val="00D6315A"/>
    <w:rsid w:val="00D63A6E"/>
    <w:rsid w:val="00D70D3B"/>
    <w:rsid w:val="00DA5619"/>
    <w:rsid w:val="00DA7B51"/>
    <w:rsid w:val="00E144D7"/>
    <w:rsid w:val="00E33AA6"/>
    <w:rsid w:val="00E526EF"/>
    <w:rsid w:val="00E9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3E09"/>
  <w15:chartTrackingRefBased/>
  <w15:docId w15:val="{03B84C66-CF61-4404-852A-1A8D8F9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36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36EC"/>
  </w:style>
  <w:style w:type="paragraph" w:styleId="Noga">
    <w:name w:val="footer"/>
    <w:basedOn w:val="Navaden"/>
    <w:link w:val="NogaZnak"/>
    <w:uiPriority w:val="99"/>
    <w:unhideWhenUsed/>
    <w:rsid w:val="000836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836EC"/>
  </w:style>
  <w:style w:type="table" w:styleId="Tabelamrea">
    <w:name w:val="Table Grid"/>
    <w:basedOn w:val="Navadnatabela"/>
    <w:uiPriority w:val="39"/>
    <w:rsid w:val="0008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399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399B"/>
    <w:rPr>
      <w:rFonts w:ascii="Segoe UI" w:eastAsia="Times New Roman" w:hAnsi="Segoe UI" w:cs="Segoe UI"/>
      <w:sz w:val="18"/>
      <w:szCs w:val="18"/>
      <w:lang w:val="en-US" w:eastAsia="sl-SI"/>
    </w:rPr>
  </w:style>
  <w:style w:type="character" w:styleId="Hiperpovezava">
    <w:name w:val="Hyperlink"/>
    <w:basedOn w:val="Privzetapisavaodstavka"/>
    <w:uiPriority w:val="99"/>
    <w:unhideWhenUsed/>
    <w:rsid w:val="00E526EF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E526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ijz.si/sites/www.nijz.si/files/uploaded/strip_kako-se-sirijo-virusi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-sppolskava.mb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A9240F-F847-4B46-9964-6CD3FCE9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</dc:creator>
  <cp:keywords/>
  <dc:description/>
  <cp:lastModifiedBy>Natalija</cp:lastModifiedBy>
  <cp:revision>10</cp:revision>
  <cp:lastPrinted>2020-02-19T10:28:00Z</cp:lastPrinted>
  <dcterms:created xsi:type="dcterms:W3CDTF">2020-05-20T10:18:00Z</dcterms:created>
  <dcterms:modified xsi:type="dcterms:W3CDTF">2020-05-22T07:43:00Z</dcterms:modified>
</cp:coreProperties>
</file>